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A4" w:rsidRPr="00797AA4" w:rsidRDefault="00797AA4" w:rsidP="00797AA4">
      <w:pPr>
        <w:spacing w:after="225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797AA4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ПРИЛОЖЕНИЕ № 3</w:t>
      </w:r>
    </w:p>
    <w:p w:rsidR="00797AA4" w:rsidRPr="00797AA4" w:rsidRDefault="00797AA4" w:rsidP="00797AA4">
      <w:pPr>
        <w:spacing w:after="225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797AA4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к пункту 1 протокола заседания правления региональной службы по тарифам Нижегородской области от 19 декабря 2013г. №</w:t>
      </w:r>
    </w:p>
    <w:p w:rsidR="00797AA4" w:rsidRPr="00797AA4" w:rsidRDefault="00797AA4" w:rsidP="00797AA4">
      <w:pPr>
        <w:spacing w:after="225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797AA4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 </w:t>
      </w:r>
    </w:p>
    <w:p w:rsidR="00797AA4" w:rsidRPr="00797AA4" w:rsidRDefault="00797AA4" w:rsidP="00797AA4">
      <w:pPr>
        <w:spacing w:after="225" w:line="315" w:lineRule="atLeast"/>
        <w:rPr>
          <w:rFonts w:ascii="Arial" w:eastAsia="Times New Roman" w:hAnsi="Arial" w:cs="Arial"/>
          <w:color w:val="06001F"/>
          <w:sz w:val="21"/>
          <w:szCs w:val="21"/>
          <w:lang w:eastAsia="ru-RU"/>
        </w:rPr>
      </w:pPr>
      <w:r w:rsidRPr="00797AA4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Долгосрочные параметры регулирования для общества с ограниченной ответственностью «Профит», г</w:t>
      </w:r>
      <w:proofErr w:type="gramStart"/>
      <w:r w:rsidRPr="00797AA4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.Н</w:t>
      </w:r>
      <w:proofErr w:type="gramEnd"/>
      <w:r w:rsidRPr="00797AA4">
        <w:rPr>
          <w:rFonts w:ascii="Arial" w:eastAsia="Times New Roman" w:hAnsi="Arial" w:cs="Arial"/>
          <w:color w:val="06001F"/>
          <w:sz w:val="21"/>
          <w:szCs w:val="21"/>
          <w:lang w:eastAsia="ru-RU"/>
        </w:rPr>
        <w:t>ижний Новгород, в отношении которой тарифы на услуги по передаче электрической энергии устанавливаются на основе долгосрочных параметров регулирования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1864"/>
        <w:gridCol w:w="710"/>
        <w:gridCol w:w="1713"/>
        <w:gridCol w:w="1713"/>
        <w:gridCol w:w="1713"/>
        <w:gridCol w:w="1806"/>
        <w:gridCol w:w="1447"/>
        <w:gridCol w:w="1823"/>
        <w:gridCol w:w="1530"/>
      </w:tblGrid>
      <w:tr w:rsidR="00797AA4" w:rsidRPr="00797AA4" w:rsidTr="00797AA4"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/</w:t>
            </w:r>
            <w:proofErr w:type="spellStart"/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7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Наименование сетевой организации в Нижегородской области</w:t>
            </w:r>
          </w:p>
        </w:tc>
        <w:tc>
          <w:tcPr>
            <w:tcW w:w="10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5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Базовый уровень подконтрольных расходов</w:t>
            </w:r>
          </w:p>
        </w:tc>
        <w:tc>
          <w:tcPr>
            <w:tcW w:w="15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Индекс эффективности подконтрольных расходов</w:t>
            </w:r>
          </w:p>
        </w:tc>
        <w:tc>
          <w:tcPr>
            <w:tcW w:w="12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3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Величина технологического расхода (потерь) электрической энергии (уровень потерь)</w:t>
            </w:r>
          </w:p>
        </w:tc>
        <w:tc>
          <w:tcPr>
            <w:tcW w:w="14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Уровень надежности реализуемых товаров (услуг)</w:t>
            </w:r>
          </w:p>
        </w:tc>
        <w:tc>
          <w:tcPr>
            <w:tcW w:w="30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proofErr w:type="spellStart"/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Уровент</w:t>
            </w:r>
            <w:proofErr w:type="spellEnd"/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 качества реализуемых товаров (услуг)</w:t>
            </w:r>
          </w:p>
        </w:tc>
      </w:tr>
      <w:tr w:rsidR="00797AA4" w:rsidRPr="00797AA4" w:rsidTr="00797A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97AA4" w:rsidRPr="00797AA4" w:rsidRDefault="00797AA4" w:rsidP="00797A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97AA4" w:rsidRPr="00797AA4" w:rsidRDefault="00797AA4" w:rsidP="00797A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97AA4" w:rsidRPr="00797AA4" w:rsidRDefault="00797AA4" w:rsidP="00797A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97AA4" w:rsidRPr="00797AA4" w:rsidRDefault="00797AA4" w:rsidP="00797A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97AA4" w:rsidRPr="00797AA4" w:rsidRDefault="00797AA4" w:rsidP="00797A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97AA4" w:rsidRPr="00797AA4" w:rsidRDefault="00797AA4" w:rsidP="00797A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97AA4" w:rsidRPr="00797AA4" w:rsidRDefault="00797AA4" w:rsidP="00797A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97AA4" w:rsidRPr="00797AA4" w:rsidRDefault="00797AA4" w:rsidP="00797A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Показатель уровня качества осуществляемого технологического присоединения к сети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 xml:space="preserve">Показатель </w:t>
            </w:r>
            <w:proofErr w:type="gramStart"/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уровня качества обслуживания потребителей услуг</w:t>
            </w:r>
            <w:proofErr w:type="gramEnd"/>
          </w:p>
        </w:tc>
      </w:tr>
      <w:tr w:rsidR="00797AA4" w:rsidRPr="00797AA4" w:rsidTr="00797AA4"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 </w:t>
            </w:r>
          </w:p>
          <w:p w:rsidR="00797AA4" w:rsidRPr="00797AA4" w:rsidRDefault="00797AA4" w:rsidP="00797AA4">
            <w:pPr>
              <w:spacing w:after="225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 </w:t>
            </w:r>
          </w:p>
          <w:p w:rsidR="00797AA4" w:rsidRPr="00797AA4" w:rsidRDefault="00797AA4" w:rsidP="00797AA4">
            <w:pPr>
              <w:spacing w:after="225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Общество с ограниченной ответственностью «Профит»  г</w:t>
            </w:r>
            <w:proofErr w:type="gramStart"/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.Н</w:t>
            </w:r>
            <w:proofErr w:type="gramEnd"/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ижний Новгород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млн</w:t>
            </w:r>
            <w:proofErr w:type="gramStart"/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.р</w:t>
            </w:r>
            <w:proofErr w:type="gramEnd"/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</w:tr>
      <w:tr w:rsidR="00797AA4" w:rsidRPr="00797AA4" w:rsidTr="00797A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97AA4" w:rsidRPr="00797AA4" w:rsidRDefault="00797AA4" w:rsidP="00797A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97AA4" w:rsidRPr="00797AA4" w:rsidRDefault="00797AA4" w:rsidP="00797A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8,20809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6,04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0,0090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1,0000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0,8975</w:t>
            </w:r>
          </w:p>
        </w:tc>
      </w:tr>
      <w:tr w:rsidR="00797AA4" w:rsidRPr="00797AA4" w:rsidTr="00797A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97AA4" w:rsidRPr="00797AA4" w:rsidRDefault="00797AA4" w:rsidP="00797A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97AA4" w:rsidRPr="00797AA4" w:rsidRDefault="00797AA4" w:rsidP="00797A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6,04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0,0089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1,0000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0,8975</w:t>
            </w:r>
          </w:p>
        </w:tc>
      </w:tr>
      <w:tr w:rsidR="00797AA4" w:rsidRPr="00797AA4" w:rsidTr="00797A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97AA4" w:rsidRPr="00797AA4" w:rsidRDefault="00797AA4" w:rsidP="00797A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97AA4" w:rsidRPr="00797AA4" w:rsidRDefault="00797AA4" w:rsidP="00797A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6,04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0,0087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1,0000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0,8975</w:t>
            </w:r>
          </w:p>
        </w:tc>
      </w:tr>
      <w:tr w:rsidR="00797AA4" w:rsidRPr="00797AA4" w:rsidTr="00797A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97AA4" w:rsidRPr="00797AA4" w:rsidRDefault="00797AA4" w:rsidP="00797A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97AA4" w:rsidRPr="00797AA4" w:rsidRDefault="00797AA4" w:rsidP="00797A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6,04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0,0086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1,0000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0,8975</w:t>
            </w:r>
          </w:p>
        </w:tc>
      </w:tr>
      <w:tr w:rsidR="00797AA4" w:rsidRPr="00797AA4" w:rsidTr="00797A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97AA4" w:rsidRPr="00797AA4" w:rsidRDefault="00797AA4" w:rsidP="00797A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97AA4" w:rsidRPr="00797AA4" w:rsidRDefault="00797AA4" w:rsidP="00797AA4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6,04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0,0085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1,0000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AA4" w:rsidRPr="00797AA4" w:rsidRDefault="00797AA4" w:rsidP="00797AA4">
            <w:pPr>
              <w:spacing w:after="0" w:line="315" w:lineRule="atLeast"/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</w:pPr>
            <w:r w:rsidRPr="00797AA4">
              <w:rPr>
                <w:rFonts w:ascii="Arial" w:eastAsia="Times New Roman" w:hAnsi="Arial" w:cs="Arial"/>
                <w:color w:val="757575"/>
                <w:sz w:val="21"/>
                <w:szCs w:val="21"/>
                <w:lang w:eastAsia="ru-RU"/>
              </w:rPr>
              <w:t>0,8975</w:t>
            </w:r>
          </w:p>
        </w:tc>
      </w:tr>
    </w:tbl>
    <w:p w:rsidR="00EE6BE4" w:rsidRDefault="00797AA4"/>
    <w:sectPr w:rsidR="00EE6BE4" w:rsidSect="00797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AA4"/>
    <w:rsid w:val="0054044A"/>
    <w:rsid w:val="00797AA4"/>
    <w:rsid w:val="008F16BB"/>
    <w:rsid w:val="00DF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7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chikova</dc:creator>
  <cp:lastModifiedBy>chikova</cp:lastModifiedBy>
  <cp:revision>1</cp:revision>
  <dcterms:created xsi:type="dcterms:W3CDTF">2017-06-05T10:53:00Z</dcterms:created>
  <dcterms:modified xsi:type="dcterms:W3CDTF">2017-06-05T10:56:00Z</dcterms:modified>
</cp:coreProperties>
</file>